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1A14" w14:textId="1822FBE5" w:rsidR="006E5D65" w:rsidRPr="00E960BB" w:rsidRDefault="00997F14" w:rsidP="526D7E01">
      <w:pPr>
        <w:spacing w:line="240" w:lineRule="auto"/>
        <w:jc w:val="right"/>
        <w:rPr>
          <w:rFonts w:ascii="Corbel" w:hAnsi="Corbel"/>
          <w:i/>
          <w:iCs/>
        </w:rPr>
      </w:pPr>
      <w:r w:rsidRPr="526D7E0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F97E41" w:rsidRPr="526D7E01">
        <w:rPr>
          <w:rFonts w:ascii="Corbel" w:hAnsi="Corbel"/>
          <w:i/>
          <w:iCs/>
        </w:rPr>
        <w:t>Załącznik nr 1.5 do Zarządzenia Rektora UR nr 7/2023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B8C05E" w14:textId="3ED9770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E1AAE">
        <w:rPr>
          <w:rFonts w:ascii="Corbel" w:hAnsi="Corbel"/>
          <w:i/>
          <w:smallCaps/>
          <w:sz w:val="24"/>
          <w:szCs w:val="24"/>
        </w:rPr>
        <w:t>2024-2029</w:t>
      </w:r>
    </w:p>
    <w:p w14:paraId="1BB8801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62B78E1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33DC">
        <w:rPr>
          <w:rFonts w:ascii="Corbel" w:hAnsi="Corbel"/>
          <w:sz w:val="20"/>
          <w:szCs w:val="20"/>
        </w:rPr>
        <w:t>202</w:t>
      </w:r>
      <w:r w:rsidR="003E1AAE">
        <w:rPr>
          <w:rFonts w:ascii="Corbel" w:hAnsi="Corbel"/>
          <w:sz w:val="20"/>
          <w:szCs w:val="20"/>
        </w:rPr>
        <w:t>6</w:t>
      </w:r>
      <w:r w:rsidR="003F33DC">
        <w:rPr>
          <w:rFonts w:ascii="Corbel" w:hAnsi="Corbel"/>
          <w:sz w:val="20"/>
          <w:szCs w:val="20"/>
        </w:rPr>
        <w:t>/202</w:t>
      </w:r>
      <w:r w:rsidR="003E1AAE">
        <w:rPr>
          <w:rFonts w:ascii="Corbel" w:hAnsi="Corbel"/>
          <w:sz w:val="20"/>
          <w:szCs w:val="20"/>
        </w:rPr>
        <w:t>7</w:t>
      </w:r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005D173B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005D173B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005D173B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282D1B" w14:textId="21B74C17" w:rsidR="0085747A" w:rsidRPr="009C54AE" w:rsidRDefault="006811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396966D" w14:textId="77777777" w:rsidTr="005D173B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AFB3EF" w14:textId="51CF8893" w:rsidR="0085747A" w:rsidRPr="009C54AE" w:rsidRDefault="006811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005D173B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29CC0859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005D173B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15AF891C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005D173B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46F102FA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005D173B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1696E953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7BE07A1" w14:textId="77777777" w:rsidTr="005D173B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6EAE7BF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ok III, sem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005D173B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6DA380EF" w:rsidR="0085747A" w:rsidRPr="009C54AE" w:rsidRDefault="007474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005D173B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005D173B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85747A" w:rsidRPr="009C54AE" w14:paraId="7E193B47" w14:textId="77777777" w:rsidTr="005D173B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723EEE49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3AE4810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9C54AE" w:rsidRDefault="00BB1E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1E3A">
        <w:rPr>
          <w:rFonts w:ascii="Wingdings" w:eastAsia="Wingdings" w:hAnsi="Wingdings" w:cs="Wingdings" w:hint="eastAsia"/>
          <w:b w:val="0"/>
          <w:szCs w:val="24"/>
        </w:rPr>
        <w:t>þ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BAF2F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08F7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0AF12A" w14:textId="0C8B606C" w:rsidR="00E22FBC" w:rsidRPr="009C54AE" w:rsidRDefault="00E22FBC" w:rsidP="526D7E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26D7E01">
        <w:rPr>
          <w:rFonts w:ascii="Corbel" w:hAnsi="Corbel"/>
          <w:smallCaps w:val="0"/>
        </w:rPr>
        <w:t xml:space="preserve">1.3 </w:t>
      </w:r>
      <w:r>
        <w:tab/>
      </w:r>
      <w:r w:rsidRPr="526D7E01">
        <w:rPr>
          <w:rFonts w:ascii="Corbel" w:hAnsi="Corbel"/>
          <w:smallCaps w:val="0"/>
        </w:rPr>
        <w:t>For</w:t>
      </w:r>
      <w:r w:rsidR="00445970" w:rsidRPr="526D7E01">
        <w:rPr>
          <w:rFonts w:ascii="Corbel" w:hAnsi="Corbel"/>
          <w:smallCaps w:val="0"/>
        </w:rPr>
        <w:t xml:space="preserve">ma zaliczenia przedmiotu </w:t>
      </w:r>
      <w:r w:rsidRPr="526D7E01">
        <w:rPr>
          <w:rFonts w:ascii="Corbel" w:hAnsi="Corbel"/>
          <w:smallCaps w:val="0"/>
        </w:rPr>
        <w:t>(z toku)</w:t>
      </w:r>
      <w:r w:rsidR="00E32E4D" w:rsidRPr="526D7E01">
        <w:rPr>
          <w:rFonts w:ascii="Corbel" w:hAnsi="Corbel"/>
          <w:smallCaps w:val="0"/>
        </w:rPr>
        <w:t>:</w:t>
      </w:r>
      <w:r w:rsidRPr="526D7E01">
        <w:rPr>
          <w:rFonts w:ascii="Corbel" w:hAnsi="Corbel"/>
          <w:smallCaps w:val="0"/>
        </w:rPr>
        <w:t xml:space="preserve"> </w:t>
      </w:r>
      <w:r w:rsidRPr="526D7E01">
        <w:rPr>
          <w:rFonts w:ascii="Corbel" w:hAnsi="Corbel"/>
          <w:b w:val="0"/>
          <w:smallCaps w:val="0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598328" w14:textId="4C02D14B" w:rsidR="00E960BB" w:rsidRPr="009C54AE" w:rsidRDefault="0085747A" w:rsidP="526D7E01">
      <w:pPr>
        <w:pStyle w:val="Punktygwne"/>
        <w:spacing w:before="0" w:after="0"/>
        <w:rPr>
          <w:rFonts w:ascii="Corbel" w:hAnsi="Corbel"/>
        </w:rPr>
      </w:pPr>
      <w:r w:rsidRPr="526D7E01">
        <w:rPr>
          <w:rFonts w:ascii="Corbel" w:hAnsi="Corbel"/>
        </w:rPr>
        <w:t>2.</w:t>
      </w:r>
      <w:r w:rsidR="064D3B97" w:rsidRPr="526D7E01">
        <w:rPr>
          <w:rFonts w:ascii="Corbel" w:eastAsia="Corbel" w:hAnsi="Corbel" w:cs="Corbel"/>
          <w:bCs/>
          <w:szCs w:val="24"/>
        </w:rPr>
        <w:t xml:space="preserve"> 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526D7E01" w14:paraId="0FD8D88C" w14:textId="77777777" w:rsidTr="526D7E01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5F31B9" w14:textId="5D6D28EF" w:rsidR="526D7E01" w:rsidRDefault="526D7E01" w:rsidP="526D7E01">
            <w:pPr>
              <w:spacing w:before="40" w:after="40"/>
            </w:pPr>
            <w:r w:rsidRPr="526D7E01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Zaliczony przedmiot „Psychologia wychowawcza”.</w:t>
            </w:r>
          </w:p>
        </w:tc>
      </w:tr>
    </w:tbl>
    <w:p w14:paraId="47A5A998" w14:textId="6370BAFB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C690FEB" w14:textId="11A57438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>3. cele, efekty uczenia się, treści Programowe i stosowane metody Dydaktyczne</w:t>
      </w:r>
    </w:p>
    <w:p w14:paraId="7875C2DC" w14:textId="47687793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C15EB70" w14:textId="483B5978" w:rsidR="00E960BB" w:rsidRPr="009C54AE" w:rsidRDefault="064D3B97" w:rsidP="526D7E01">
      <w:pPr>
        <w:spacing w:after="0"/>
        <w:ind w:left="360"/>
        <w:jc w:val="both"/>
      </w:pPr>
      <w:r w:rsidRPr="526D7E01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p w14:paraId="65ACD75E" w14:textId="4863ABE3" w:rsidR="00E960BB" w:rsidRPr="009C54AE" w:rsidRDefault="064D3B97" w:rsidP="526D7E01">
      <w:pPr>
        <w:spacing w:after="0"/>
        <w:ind w:left="360"/>
        <w:jc w:val="both"/>
      </w:pPr>
      <w:r w:rsidRPr="526D7E0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43"/>
        <w:gridCol w:w="8677"/>
      </w:tblGrid>
      <w:tr w:rsidR="526D7E01" w14:paraId="252EF06F" w14:textId="77777777" w:rsidTr="526D7E01">
        <w:trPr>
          <w:trHeight w:val="30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A42AEB" w14:textId="2DBD5B47" w:rsidR="526D7E01" w:rsidRDefault="526D7E01" w:rsidP="526D7E01">
            <w:pPr>
              <w:spacing w:before="40" w:after="4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94837E" w14:textId="16DB10E8" w:rsidR="526D7E01" w:rsidRDefault="526D7E01" w:rsidP="526D7E01">
            <w:pPr>
              <w:spacing w:before="40" w:after="4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Zapoznanie studentów z podstawowymi koncepcjami i modelami wspierania rozwoju dziecka w kontekście edukacyjnym i wychowawczym.</w:t>
            </w:r>
          </w:p>
        </w:tc>
      </w:tr>
      <w:tr w:rsidR="526D7E01" w14:paraId="28485487" w14:textId="77777777" w:rsidTr="526D7E01">
        <w:trPr>
          <w:trHeight w:val="30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524E56" w14:textId="4D661FD5" w:rsidR="526D7E01" w:rsidRDefault="526D7E01" w:rsidP="526D7E01">
            <w:pPr>
              <w:spacing w:before="40" w:after="4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C94DD3" w14:textId="2FDCD797" w:rsidR="526D7E01" w:rsidRDefault="526D7E01" w:rsidP="526D7E01">
            <w:pPr>
              <w:spacing w:before="40" w:after="4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Przygotowanie studentów do pracy z dzieckiem w procesie nauczania i wychowania, w tym do rozpoznawania potrzeb rozwojowych dziecka oraz wykorzystywania wiedzy teoretycznej w analizie i rozwiązywaniu podstawowych problemów związanych z jego funkcjonowaniem na różnych etapach rozwoju.</w:t>
            </w:r>
          </w:p>
        </w:tc>
      </w:tr>
    </w:tbl>
    <w:p w14:paraId="1D797DB4" w14:textId="66FA8A1D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080188C5" w14:textId="3E4FC22C" w:rsidR="00E960BB" w:rsidRPr="009C54AE" w:rsidRDefault="064D3B97" w:rsidP="526D7E01">
      <w:pPr>
        <w:spacing w:after="0"/>
        <w:ind w:left="426"/>
      </w:pPr>
      <w:r w:rsidRPr="526D7E01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526D7E01">
        <w:rPr>
          <w:rFonts w:ascii="Corbel" w:eastAsia="Corbel" w:hAnsi="Corbel" w:cs="Corbel"/>
          <w:sz w:val="24"/>
          <w:szCs w:val="24"/>
        </w:rPr>
        <w:t xml:space="preserve"> </w:t>
      </w:r>
    </w:p>
    <w:p w14:paraId="210571C1" w14:textId="1B8D84F6" w:rsidR="00E960BB" w:rsidRPr="009C54AE" w:rsidRDefault="064D3B97" w:rsidP="526D7E01">
      <w:pPr>
        <w:spacing w:after="0"/>
        <w:ind w:left="426"/>
      </w:pPr>
      <w:r w:rsidRPr="526D7E01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-360" w:type="dxa"/>
        <w:tblLook w:val="04A0" w:firstRow="1" w:lastRow="0" w:firstColumn="1" w:lastColumn="0" w:noHBand="0" w:noVBand="1"/>
      </w:tblPr>
      <w:tblGrid>
        <w:gridCol w:w="972"/>
        <w:gridCol w:w="7614"/>
        <w:gridCol w:w="1628"/>
      </w:tblGrid>
      <w:tr w:rsidR="526D7E01" w14:paraId="29970A16" w14:textId="77777777" w:rsidTr="526D7E01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3B047C8" w14:textId="13DC6262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AB3B6BC" w14:textId="6791EB13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C73CD69" w14:textId="618D77D9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526D7E01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26D7E01" w14:paraId="6EDB5FB5" w14:textId="77777777" w:rsidTr="526D7E01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DE2E495" w14:textId="40FFEFB6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FAACD8" w14:textId="29C5EF22" w:rsidR="526D7E01" w:rsidRPr="000067C7" w:rsidRDefault="526D7E01" w:rsidP="526D7E01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067C7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07B09024" w14:textId="0BA5F556" w:rsidR="526D7E01" w:rsidRPr="000067C7" w:rsidRDefault="526D7E01" w:rsidP="526D7E01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067C7">
              <w:rPr>
                <w:rFonts w:ascii="Corbel" w:eastAsia="Corbel" w:hAnsi="Corbel" w:cs="Corbel"/>
                <w:sz w:val="24"/>
                <w:szCs w:val="24"/>
              </w:rPr>
              <w:t>C.W. 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7B6EBA" w14:textId="28DA42C0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PPiW.W02</w:t>
            </w:r>
          </w:p>
          <w:p w14:paraId="4BB8A555" w14:textId="2D235CD9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  <w:p w14:paraId="2FB2BCF0" w14:textId="73CE2A09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  <w:p w14:paraId="4CB6F29F" w14:textId="6AD1F614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PPiW.W16 </w:t>
            </w:r>
          </w:p>
        </w:tc>
      </w:tr>
      <w:tr w:rsidR="526D7E01" w14:paraId="329511A5" w14:textId="77777777" w:rsidTr="526D7E01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F570D9" w14:textId="088ED75B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56A2B7E" w14:textId="5E162720" w:rsidR="526D7E01" w:rsidRPr="000067C7" w:rsidRDefault="526D7E01" w:rsidP="526D7E01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067C7">
              <w:rPr>
                <w:rFonts w:ascii="Corbel" w:eastAsia="Corbel" w:hAnsi="Corbel" w:cs="Corbel"/>
                <w:sz w:val="24"/>
                <w:szCs w:val="24"/>
              </w:rPr>
              <w:t>C.W.2.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B0DFC4" w14:textId="5FF368C4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526D7E01" w14:paraId="1E6196B8" w14:textId="77777777" w:rsidTr="526D7E01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53775BA" w14:textId="692C9470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112B6C" w14:textId="75EE45F0" w:rsidR="526D7E01" w:rsidRPr="000067C7" w:rsidRDefault="526D7E01" w:rsidP="526D7E01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067C7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 uczniów, z uwzględnieniem indywidualnych potrzeb, możliwości i uzdolnień dziecka lub ucznia, z nastawieniem na osobowy i podmiotowy rozwój;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9A63FB" w14:textId="6E96DAB1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</w:tc>
      </w:tr>
      <w:tr w:rsidR="526D7E01" w14:paraId="16DB0126" w14:textId="77777777" w:rsidTr="526D7E01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FF8C1D" w14:textId="6E51195F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9EBD064" w14:textId="5EB49310" w:rsidR="526D7E01" w:rsidRPr="000067C7" w:rsidRDefault="526D7E01" w:rsidP="526D7E01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067C7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 uczniów, w tym wobec kultury i sztuki, oraz inspirowania dzieci lub uczniów do wyrażania swojej indywidualności 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6CE893" w14:textId="1BC8F78E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PPiW.K01</w:t>
            </w:r>
          </w:p>
          <w:p w14:paraId="2B733EE1" w14:textId="01505CA2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PPiW.K02</w:t>
            </w:r>
          </w:p>
          <w:p w14:paraId="7B9C3CC0" w14:textId="4FCEF081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PPiW.K05</w:t>
            </w:r>
          </w:p>
        </w:tc>
      </w:tr>
    </w:tbl>
    <w:p w14:paraId="2821784F" w14:textId="77777777" w:rsidR="000067C7" w:rsidRDefault="000067C7" w:rsidP="526D7E01">
      <w:pPr>
        <w:spacing w:after="0"/>
        <w:rPr>
          <w:rFonts w:ascii="Corbel" w:eastAsia="Corbel" w:hAnsi="Corbel" w:cs="Corbel"/>
          <w:smallCaps/>
          <w:sz w:val="24"/>
          <w:szCs w:val="24"/>
        </w:rPr>
      </w:pPr>
    </w:p>
    <w:p w14:paraId="49FCE085" w14:textId="571051DD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222BB39" w14:textId="43745407" w:rsidR="00E960BB" w:rsidRPr="009C54AE" w:rsidRDefault="064D3B97" w:rsidP="526D7E01">
      <w:pPr>
        <w:spacing w:after="0"/>
        <w:ind w:left="426"/>
        <w:jc w:val="both"/>
      </w:pPr>
      <w:r w:rsidRPr="526D7E01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3.3 Treści programowe </w:t>
      </w:r>
      <w:r w:rsidRPr="526D7E01">
        <w:rPr>
          <w:rFonts w:ascii="Corbel" w:eastAsia="Corbel" w:hAnsi="Corbel" w:cs="Corbel"/>
          <w:sz w:val="24"/>
          <w:szCs w:val="24"/>
        </w:rPr>
        <w:t xml:space="preserve">  </w:t>
      </w:r>
    </w:p>
    <w:p w14:paraId="42DC82DF" w14:textId="0D964F56" w:rsidR="00E960BB" w:rsidRPr="009C54AE" w:rsidRDefault="064D3B97" w:rsidP="526D7E01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526D7E01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369A1C0F" w14:textId="640B347B" w:rsidR="00E960BB" w:rsidRPr="009C54AE" w:rsidRDefault="064D3B97" w:rsidP="526D7E01">
      <w:pPr>
        <w:spacing w:after="120"/>
        <w:ind w:left="1080"/>
        <w:jc w:val="both"/>
      </w:pPr>
      <w:r w:rsidRPr="526D7E01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526D7E01" w14:paraId="1862D8DE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EDA5FF" w14:textId="1008BB44" w:rsidR="526D7E01" w:rsidRDefault="526D7E01" w:rsidP="526D7E01">
            <w:pPr>
              <w:spacing w:after="0"/>
              <w:ind w:left="-250" w:firstLine="25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26D7E01" w14:paraId="338B8902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B3FDB9" w14:textId="63A711ED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Postawy rodzicielskie, style wychowawcze oraz mechanizmy oddziaływań wychowawczych – charakterystyka ogólna.</w:t>
            </w:r>
          </w:p>
        </w:tc>
      </w:tr>
      <w:tr w:rsidR="526D7E01" w14:paraId="320BE086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6CC095" w14:textId="03975395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Teorie psychodynamiczne – znaczenie relacji z opiekunem, identyfikacja, wzorce przywiązania.</w:t>
            </w:r>
          </w:p>
        </w:tc>
      </w:tr>
      <w:tr w:rsidR="526D7E01" w14:paraId="0DD7A5A2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F0A13D" w14:textId="1D5959F1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Ujęcie behawioralne – dziecko w systemie wzmocnień.</w:t>
            </w:r>
          </w:p>
        </w:tc>
      </w:tr>
      <w:tr w:rsidR="526D7E01" w14:paraId="68242B36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8DB585" w14:textId="7803A2E9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Teorie poznawczo-rozwojowe wspierania rozwoju dziecka.</w:t>
            </w:r>
          </w:p>
        </w:tc>
      </w:tr>
      <w:tr w:rsidR="526D7E01" w14:paraId="719B32AE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E415A1" w14:textId="540204BF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Teorie konstruktywistyczne i emancypacyjne w wspieraniu rozwoju dziecka – rola aktywności własnej dziecka, współkonstruowania wiedzy, podmiotowości oraz autonomii w procesie uczenia się i wychowania.</w:t>
            </w:r>
          </w:p>
        </w:tc>
      </w:tr>
      <w:tr w:rsidR="526D7E01" w14:paraId="6860D742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05D330" w14:textId="0B992BA6" w:rsidR="526D7E01" w:rsidRDefault="526D7E01" w:rsidP="526D7E01">
            <w:pPr>
              <w:spacing w:after="0"/>
              <w:ind w:left="-250" w:firstLine="25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526D7E01" w14:paraId="142B5E3C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7590B9" w14:textId="00A40F82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Organizowanie środowiska edukacyjnego sprzyjającego rozwojowi dziecka w edukacji przedszkolnej i wczesnoszkolnej.</w:t>
            </w:r>
          </w:p>
        </w:tc>
      </w:tr>
      <w:tr w:rsidR="526D7E01" w14:paraId="3FE145A8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A2D5BF" w14:textId="6EE5E275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Współpraca nauczyciela z rodziną oraz specjalistami (psycholog, pedagog, logopeda, lekarz) w procesie wspierania rozwoju dziecka.</w:t>
            </w:r>
          </w:p>
        </w:tc>
      </w:tr>
      <w:tr w:rsidR="526D7E01" w14:paraId="01A12F6D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E6DDB8" w14:textId="6D65017F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Zróżnicowane trajektorie rozwojowe dzieci, w tym dzieci z niepełnosprawnościami i specjalnymi potrzebami rozwojowymi.</w:t>
            </w:r>
          </w:p>
        </w:tc>
      </w:tr>
    </w:tbl>
    <w:p w14:paraId="220FF4EB" w14:textId="073A01C6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sz w:val="24"/>
          <w:szCs w:val="24"/>
        </w:rPr>
        <w:t xml:space="preserve"> </w:t>
      </w:r>
    </w:p>
    <w:p w14:paraId="70568086" w14:textId="1D7C6A42" w:rsidR="00E960BB" w:rsidRPr="009C54AE" w:rsidRDefault="064D3B97" w:rsidP="526D7E01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526D7E01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23907C92" w14:textId="73D8A42E" w:rsidR="00E960BB" w:rsidRPr="009C54AE" w:rsidRDefault="064D3B97" w:rsidP="526D7E01">
      <w:pPr>
        <w:spacing w:after="0"/>
        <w:ind w:left="720"/>
      </w:pPr>
      <w:r w:rsidRPr="526D7E01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526D7E01" w14:paraId="3610B449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C7658D" w14:textId="79F1F9E3" w:rsidR="526D7E01" w:rsidRDefault="526D7E01" w:rsidP="526D7E01">
            <w:pPr>
              <w:spacing w:after="0"/>
              <w:ind w:left="708" w:hanging="708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26D7E01" w14:paraId="4A6D5B10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51904F" w14:textId="41F91B19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Wiek niemowlęcy – znaczenie wczesnych relacji dziecko–opiekun, kształtowanie się podstawowego poczucia bezpieczeństwa.</w:t>
            </w:r>
          </w:p>
        </w:tc>
      </w:tr>
      <w:tr w:rsidR="526D7E01" w14:paraId="09B4D92D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31FCA4" w14:textId="195C1A41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Wiek poniemowlęcy – rozwój autonomii i samodzielności dziecka.</w:t>
            </w:r>
          </w:p>
        </w:tc>
      </w:tr>
      <w:tr w:rsidR="526D7E01" w14:paraId="037F7D88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60B574" w14:textId="5BA926B6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Wiek przedszkolny – rozwój inicjatywy, znaczenie zabawy i aktywności społecznej.</w:t>
            </w:r>
          </w:p>
        </w:tc>
      </w:tr>
      <w:tr w:rsidR="526D7E01" w14:paraId="22B565B0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1DA8D" w14:textId="474F16E6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Wiek szkolny – relacje rówieśnicze, rozwój samooceny oraz poczucia kompetencji.</w:t>
            </w:r>
          </w:p>
        </w:tc>
      </w:tr>
      <w:tr w:rsidR="526D7E01" w14:paraId="033BA9B8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685241" w14:textId="0BFCE3FA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Analiza sytuacji wychowawczych i edukacyjnych z uwzględnieniem indywidualnych potrzeb dziecka.</w:t>
            </w:r>
          </w:p>
        </w:tc>
      </w:tr>
      <w:tr w:rsidR="526D7E01" w14:paraId="24EEC478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EA8CE7" w14:textId="1A51E61F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Projektowanie działań wspierających rozwój dziecka oraz jego aktywność poznawczą i twórczą.</w:t>
            </w:r>
          </w:p>
        </w:tc>
      </w:tr>
      <w:tr w:rsidR="526D7E01" w14:paraId="4F545A99" w14:textId="77777777" w:rsidTr="526D7E01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F0B60C" w14:textId="22A2DDBE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Rola nauczyciela w kształtowaniu postaw społecznych i wspieraniu indywidualności dziecka.</w:t>
            </w:r>
          </w:p>
        </w:tc>
      </w:tr>
    </w:tbl>
    <w:p w14:paraId="42109343" w14:textId="3C3E41D6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D6E9F74" w14:textId="546A356E" w:rsidR="00E960BB" w:rsidRPr="009C54AE" w:rsidRDefault="064D3B97" w:rsidP="526D7E01">
      <w:pPr>
        <w:spacing w:after="0"/>
        <w:ind w:left="426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26D7E0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3C32DAB" w14:textId="199467D0" w:rsidR="00E960BB" w:rsidRPr="009C54AE" w:rsidRDefault="064D3B97" w:rsidP="526D7E01">
      <w:pPr>
        <w:spacing w:before="240" w:after="0"/>
        <w:jc w:val="both"/>
      </w:pPr>
      <w:r w:rsidRPr="526D7E01">
        <w:rPr>
          <w:rFonts w:ascii="Corbel" w:eastAsia="Corbel" w:hAnsi="Corbel" w:cs="Corbel"/>
          <w:i/>
          <w:iCs/>
          <w:smallCaps/>
          <w:sz w:val="24"/>
          <w:szCs w:val="24"/>
        </w:rPr>
        <w:t xml:space="preserve"> </w:t>
      </w:r>
      <w:r w:rsidRPr="526D7E01">
        <w:rPr>
          <w:rFonts w:ascii="Corbel" w:eastAsia="Corbel" w:hAnsi="Corbel" w:cs="Corbel"/>
          <w:smallCaps/>
          <w:sz w:val="24"/>
          <w:szCs w:val="24"/>
        </w:rPr>
        <w:t>Wykład: wykład problemowy, wykład z prezentacją multimedialną.</w:t>
      </w:r>
    </w:p>
    <w:p w14:paraId="6593B03C" w14:textId="693EEEB6" w:rsidR="00E960BB" w:rsidRPr="009C54AE" w:rsidRDefault="064D3B97" w:rsidP="526D7E01">
      <w:pPr>
        <w:spacing w:after="0"/>
        <w:jc w:val="both"/>
      </w:pPr>
      <w:r w:rsidRPr="526D7E01">
        <w:rPr>
          <w:rFonts w:ascii="Corbel" w:eastAsia="Corbel" w:hAnsi="Corbel" w:cs="Corbel"/>
          <w:smallCaps/>
          <w:sz w:val="24"/>
          <w:szCs w:val="24"/>
        </w:rPr>
        <w:t>Ćwiczenia: analiza i interpretacja tekstów źródłowych, praca w grupach, analiza przypadków, dyskusja.</w:t>
      </w:r>
    </w:p>
    <w:p w14:paraId="1ED866E2" w14:textId="7B159467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smallCaps/>
          <w:sz w:val="24"/>
          <w:szCs w:val="24"/>
        </w:rPr>
        <w:lastRenderedPageBreak/>
        <w:t xml:space="preserve"> </w:t>
      </w:r>
    </w:p>
    <w:p w14:paraId="5F3B08CC" w14:textId="071A4A17" w:rsidR="00E960BB" w:rsidRPr="009C54AE" w:rsidRDefault="064D3B97" w:rsidP="526D7E01">
      <w:pPr>
        <w:tabs>
          <w:tab w:val="left" w:pos="284"/>
        </w:tabs>
        <w:spacing w:after="0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CC08833" w14:textId="4078C420" w:rsidR="00E960BB" w:rsidRPr="009C54AE" w:rsidRDefault="064D3B97" w:rsidP="526D7E01">
      <w:pPr>
        <w:tabs>
          <w:tab w:val="left" w:pos="284"/>
        </w:tabs>
        <w:spacing w:after="0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1A5B7707" w14:textId="0614113C" w:rsidR="00E960BB" w:rsidRPr="009C54AE" w:rsidRDefault="064D3B97" w:rsidP="526D7E01">
      <w:pPr>
        <w:tabs>
          <w:tab w:val="left" w:pos="284"/>
        </w:tabs>
        <w:spacing w:after="0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862DC3F" w14:textId="168B84D9" w:rsidR="00E960BB" w:rsidRPr="009C54AE" w:rsidRDefault="064D3B97" w:rsidP="526D7E01">
      <w:pPr>
        <w:spacing w:after="0"/>
        <w:ind w:left="426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6F6DFC90" w14:textId="7AE7306E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526D7E01" w14:paraId="3F1EEFCC" w14:textId="77777777" w:rsidTr="526D7E01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F72458" w14:textId="55D27B23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5F3DE0" w14:textId="2F24D80C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035236CF" w14:textId="665C35F4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4AA7FD" w14:textId="6D296FFA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038B277B" w14:textId="211BC262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526D7E01" w14:paraId="78DA1092" w14:textId="77777777" w:rsidTr="526D7E01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DB423D" w14:textId="7003C738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5B7235" w14:textId="6A90C903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9651DD" w14:textId="328BF0BF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w., ćw.</w:t>
            </w:r>
          </w:p>
        </w:tc>
      </w:tr>
      <w:tr w:rsidR="526D7E01" w14:paraId="1F7B4C4C" w14:textId="77777777" w:rsidTr="526D7E01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A2F52D" w14:textId="593CFACF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8FAFC2" w14:textId="253A1683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88D447" w14:textId="1DD6125D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w., ćw.</w:t>
            </w:r>
          </w:p>
        </w:tc>
      </w:tr>
      <w:tr w:rsidR="526D7E01" w14:paraId="4F47182D" w14:textId="77777777" w:rsidTr="526D7E01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C9D1CA" w14:textId="14E03140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FB2C74" w14:textId="0E14BE19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7CFA7F" w14:textId="349C4E02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ćw.</w:t>
            </w:r>
          </w:p>
        </w:tc>
      </w:tr>
      <w:tr w:rsidR="526D7E01" w14:paraId="17F0D631" w14:textId="77777777" w:rsidTr="526D7E01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A9979C" w14:textId="52589BCD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F1F21" w14:textId="29CE15A6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praca pisemna, obserwacja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E9EB88" w14:textId="00147A0D" w:rsidR="526D7E01" w:rsidRDefault="526D7E01" w:rsidP="526D7E01">
            <w:pPr>
              <w:spacing w:after="0"/>
              <w:jc w:val="center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ćw.</w:t>
            </w:r>
          </w:p>
        </w:tc>
      </w:tr>
    </w:tbl>
    <w:p w14:paraId="5C34DE50" w14:textId="624F52B2" w:rsidR="00E960BB" w:rsidRPr="009C54AE" w:rsidRDefault="064D3B97" w:rsidP="526D7E01">
      <w:pPr>
        <w:spacing w:after="0"/>
      </w:pPr>
      <w:r w:rsidRPr="526D7E0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A6A6F42" w14:textId="6D495757" w:rsidR="00E960BB" w:rsidRPr="009C54AE" w:rsidRDefault="064D3B97" w:rsidP="526D7E01">
      <w:pPr>
        <w:spacing w:after="0"/>
        <w:ind w:left="426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3455C42D" w14:textId="0F324769" w:rsidR="00E960BB" w:rsidRPr="009C54AE" w:rsidRDefault="064D3B97" w:rsidP="526D7E01">
      <w:pPr>
        <w:spacing w:after="0"/>
        <w:ind w:left="426"/>
      </w:pPr>
      <w:r w:rsidRPr="526D7E0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526D7E01" w14:paraId="61C2C4D0" w14:textId="77777777" w:rsidTr="526D7E01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A43D97" w14:textId="16DA3745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Wykład: egzamin pisemny w formie testu.</w:t>
            </w:r>
          </w:p>
          <w:p w14:paraId="1537F988" w14:textId="6A314A82" w:rsidR="526D7E01" w:rsidRDefault="526D7E01" w:rsidP="526D7E01">
            <w:pPr>
              <w:spacing w:before="240" w:after="0"/>
              <w:jc w:val="both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5E2F3EAD" w14:textId="06AEC503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6053490" w14:textId="7F5DF3A1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Ćwiczenia: aktywność w trakcie zajęć, analiza jakościowa odpowiedzi na pytania kolokwium zaliczeniowego, analiza jakościowa pracy pisemnej (</w:t>
            </w:r>
            <w:r w:rsidRPr="526D7E01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charakterystyka wybranego problemu wychowawczego oraz zaproponowanie sposobów jego rozwiązania w oparciu o wybraną teorię wspierania rozwoju dziecka</w:t>
            </w:r>
            <w:r w:rsidRPr="526D7E01">
              <w:rPr>
                <w:rFonts w:ascii="Corbel" w:eastAsia="Corbel" w:hAnsi="Corbel" w:cs="Corbel"/>
                <w:sz w:val="24"/>
                <w:szCs w:val="24"/>
              </w:rPr>
              <w:t>).</w:t>
            </w:r>
          </w:p>
          <w:p w14:paraId="0D0FBB24" w14:textId="6C5618D5" w:rsidR="526D7E01" w:rsidRDefault="526D7E01" w:rsidP="526D7E01">
            <w:pPr>
              <w:spacing w:before="240" w:after="0"/>
              <w:jc w:val="both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Kryteria oceny:</w:t>
            </w:r>
          </w:p>
          <w:p w14:paraId="32354C4D" w14:textId="7D56B199" w:rsidR="526D7E01" w:rsidRDefault="526D7E01" w:rsidP="526D7E01">
            <w:pPr>
              <w:spacing w:after="0"/>
              <w:jc w:val="both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0AFFB398" w14:textId="728556D4" w:rsidR="526D7E01" w:rsidRDefault="526D7E01" w:rsidP="526D7E01">
            <w:pPr>
              <w:spacing w:after="0"/>
              <w:jc w:val="both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785D9944" w14:textId="7CE2BF3E" w:rsidR="526D7E01" w:rsidRDefault="526D7E01" w:rsidP="526D7E01">
            <w:pPr>
              <w:spacing w:after="0"/>
              <w:jc w:val="both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52ABEFB4" w14:textId="1CAD13C8" w:rsidR="526D7E01" w:rsidRDefault="526D7E01" w:rsidP="526D7E01">
            <w:pPr>
              <w:spacing w:after="0"/>
              <w:jc w:val="both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0BDCF000" w14:textId="7EF016A7" w:rsidR="526D7E01" w:rsidRDefault="526D7E01" w:rsidP="526D7E01">
            <w:pPr>
              <w:spacing w:after="0"/>
              <w:jc w:val="both"/>
            </w:pPr>
            <w:r w:rsidRPr="526D7E01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01E6734A" w14:textId="3B3380F9" w:rsidR="526D7E01" w:rsidRDefault="526D7E01" w:rsidP="526D7E01">
            <w:pPr>
              <w:spacing w:after="0"/>
            </w:pPr>
            <w:r w:rsidRPr="526D7E01">
              <w:rPr>
                <w:rFonts w:ascii="Corbel" w:eastAsia="Corbel" w:hAnsi="Corbel" w:cs="Corbel"/>
                <w:smallCaps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60A9BB25" w14:textId="757A599B" w:rsidR="00E960BB" w:rsidRPr="009C54AE" w:rsidRDefault="064D3B97" w:rsidP="526D7E01">
      <w:pPr>
        <w:spacing w:after="0"/>
      </w:pPr>
      <w:hyperlink r:id="rId12" w:anchor="_ftnref1">
        <w:r w:rsidRPr="526D7E01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26D7E01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98E3B89" w14:textId="756A6A01" w:rsidR="00E960BB" w:rsidRPr="009C54AE" w:rsidRDefault="00E960BB" w:rsidP="526D7E01">
      <w:pPr>
        <w:pStyle w:val="Punktygwne"/>
        <w:spacing w:before="0" w:after="0"/>
        <w:rPr>
          <w:rFonts w:ascii="Corbel" w:hAnsi="Corbel"/>
        </w:rPr>
      </w:pPr>
    </w:p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1622AB82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E1264" w14:textId="77777777" w:rsidTr="1622AB82">
        <w:tc>
          <w:tcPr>
            <w:tcW w:w="4962" w:type="dxa"/>
          </w:tcPr>
          <w:p w14:paraId="256448EC" w14:textId="6B89FF2C" w:rsidR="0085747A" w:rsidRPr="003E7445" w:rsidRDefault="00C61DC5" w:rsidP="00F97E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10B60DC6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4C3E9F64" w14:textId="77777777" w:rsidTr="1622AB82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57CA7443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2AB82">
              <w:rPr>
                <w:rFonts w:ascii="Corbel" w:hAnsi="Corbel"/>
                <w:sz w:val="24"/>
                <w:szCs w:val="24"/>
              </w:rPr>
              <w:lastRenderedPageBreak/>
              <w:t>(udział w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9C54AE" w14:paraId="5417CFC8" w14:textId="77777777" w:rsidTr="1622AB82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przygotowanie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48D46D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0A4100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6B200B05" w:rsidR="00C61DC5" w:rsidRPr="009C54AE" w:rsidRDefault="008C7868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85747A" w:rsidRPr="009C54AE" w14:paraId="3CA453CE" w14:textId="77777777" w:rsidTr="1622AB82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1622AB82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0071620A">
        <w:trPr>
          <w:trHeight w:val="397"/>
        </w:trPr>
        <w:tc>
          <w:tcPr>
            <w:tcW w:w="7513" w:type="dxa"/>
          </w:tcPr>
          <w:p w14:paraId="3BE63150" w14:textId="2CC978C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676C964B" w:rsidR="00D27893" w:rsidRPr="009C54AE" w:rsidRDefault="00FB7367" w:rsidP="00E522C2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Schaffer, R. H.(2019). Psychologia dziecka. Warszawa: PWN.</w:t>
            </w:r>
          </w:p>
        </w:tc>
      </w:tr>
      <w:tr w:rsidR="0085747A" w:rsidRPr="009C54AE" w14:paraId="1057D0E1" w14:textId="77777777" w:rsidTr="0071620A">
        <w:trPr>
          <w:trHeight w:val="397"/>
        </w:trPr>
        <w:tc>
          <w:tcPr>
            <w:tcW w:w="7513" w:type="dxa"/>
          </w:tcPr>
          <w:p w14:paraId="2B7B2B3F" w14:textId="482A736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4BCE9FA6" w:rsidR="00E04CFB" w:rsidRDefault="00B9123E" w:rsidP="00E522C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067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Ilg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50CF8C6E" w:rsidR="00E04CFB" w:rsidRDefault="00FB7367" w:rsidP="00E522C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Brzezińska, A., Ziółkowska, B., Appelt, K. (2015). Psychologia rozwoju człowieka. Sopot: GWP.</w:t>
            </w:r>
          </w:p>
          <w:p w14:paraId="7F753B3D" w14:textId="454B2BBB" w:rsidR="00E04CFB" w:rsidRDefault="00B9123E" w:rsidP="00E522C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Schaffer, R. H.(20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10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Psychologia rozwojowa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Podstawowe pojęcia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Wydawnictwo UJ.</w:t>
            </w:r>
          </w:p>
          <w:p w14:paraId="5CFECC39" w14:textId="6FD9819E" w:rsidR="00E04CFB" w:rsidRPr="00E04CFB" w:rsidRDefault="00E04CFB" w:rsidP="00E522C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Kościelska, M. (2017). Wspomaganie rozwoju osób z niepełnosprawnością intelektualną. W: J. Trempała (red.). Psychologia rozwoju człowieka (s. 433-445). Warszawa: PWN.</w:t>
            </w:r>
          </w:p>
          <w:p w14:paraId="17115E35" w14:textId="18288B52" w:rsidR="00B771B4" w:rsidRPr="00893FC9" w:rsidRDefault="00E04CFB" w:rsidP="00E522C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Pisula, E. (2017). Wspomaganie osób z zaburzeniami należącymi do autystycznego spektrum w perspektywie psychopatologii rozwojowej. W: J. Trempała (red.). Psychologia rozwoju człowieka (s. 446-454). Warszawa: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74EDD" w14:textId="77777777" w:rsidR="00D74D49" w:rsidRDefault="00D74D49" w:rsidP="00C16ABF">
      <w:pPr>
        <w:spacing w:after="0" w:line="240" w:lineRule="auto"/>
      </w:pPr>
      <w:r>
        <w:separator/>
      </w:r>
    </w:p>
  </w:endnote>
  <w:endnote w:type="continuationSeparator" w:id="0">
    <w:p w14:paraId="0350B72E" w14:textId="77777777" w:rsidR="00D74D49" w:rsidRDefault="00D74D4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5B832" w14:textId="77777777" w:rsidR="00D74D49" w:rsidRDefault="00D74D49" w:rsidP="00C16ABF">
      <w:pPr>
        <w:spacing w:after="0" w:line="240" w:lineRule="auto"/>
      </w:pPr>
      <w:r>
        <w:separator/>
      </w:r>
    </w:p>
  </w:footnote>
  <w:footnote w:type="continuationSeparator" w:id="0">
    <w:p w14:paraId="31E0FF51" w14:textId="77777777" w:rsidR="00D74D49" w:rsidRDefault="00D74D4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38515C"/>
    <w:multiLevelType w:val="hybridMultilevel"/>
    <w:tmpl w:val="11EAC3D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A4139"/>
    <w:multiLevelType w:val="hybridMultilevel"/>
    <w:tmpl w:val="B5CCE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82FF2A"/>
    <w:multiLevelType w:val="hybridMultilevel"/>
    <w:tmpl w:val="C2361D54"/>
    <w:lvl w:ilvl="0" w:tplc="64F43C34">
      <w:start w:val="1"/>
      <w:numFmt w:val="upperLetter"/>
      <w:lvlText w:val="%1."/>
      <w:lvlJc w:val="left"/>
      <w:pPr>
        <w:ind w:left="720" w:hanging="360"/>
      </w:pPr>
    </w:lvl>
    <w:lvl w:ilvl="1" w:tplc="F1E80B4A">
      <w:start w:val="1"/>
      <w:numFmt w:val="lowerLetter"/>
      <w:lvlText w:val="%2."/>
      <w:lvlJc w:val="left"/>
      <w:pPr>
        <w:ind w:left="1440" w:hanging="360"/>
      </w:pPr>
    </w:lvl>
    <w:lvl w:ilvl="2" w:tplc="8AB6CDF6">
      <w:start w:val="1"/>
      <w:numFmt w:val="lowerRoman"/>
      <w:lvlText w:val="%3."/>
      <w:lvlJc w:val="right"/>
      <w:pPr>
        <w:ind w:left="2160" w:hanging="180"/>
      </w:pPr>
    </w:lvl>
    <w:lvl w:ilvl="3" w:tplc="0144C7DE">
      <w:start w:val="1"/>
      <w:numFmt w:val="decimal"/>
      <w:lvlText w:val="%4."/>
      <w:lvlJc w:val="left"/>
      <w:pPr>
        <w:ind w:left="2880" w:hanging="360"/>
      </w:pPr>
    </w:lvl>
    <w:lvl w:ilvl="4" w:tplc="43AC847E">
      <w:start w:val="1"/>
      <w:numFmt w:val="lowerLetter"/>
      <w:lvlText w:val="%5."/>
      <w:lvlJc w:val="left"/>
      <w:pPr>
        <w:ind w:left="3600" w:hanging="360"/>
      </w:pPr>
    </w:lvl>
    <w:lvl w:ilvl="5" w:tplc="7C40413C">
      <w:start w:val="1"/>
      <w:numFmt w:val="lowerRoman"/>
      <w:lvlText w:val="%6."/>
      <w:lvlJc w:val="right"/>
      <w:pPr>
        <w:ind w:left="4320" w:hanging="180"/>
      </w:pPr>
    </w:lvl>
    <w:lvl w:ilvl="6" w:tplc="2BC0D51A">
      <w:start w:val="1"/>
      <w:numFmt w:val="decimal"/>
      <w:lvlText w:val="%7."/>
      <w:lvlJc w:val="left"/>
      <w:pPr>
        <w:ind w:left="5040" w:hanging="360"/>
      </w:pPr>
    </w:lvl>
    <w:lvl w:ilvl="7" w:tplc="CF3CC560">
      <w:start w:val="1"/>
      <w:numFmt w:val="lowerLetter"/>
      <w:lvlText w:val="%8."/>
      <w:lvlJc w:val="left"/>
      <w:pPr>
        <w:ind w:left="5760" w:hanging="360"/>
      </w:pPr>
    </w:lvl>
    <w:lvl w:ilvl="8" w:tplc="AAB46500">
      <w:start w:val="1"/>
      <w:numFmt w:val="lowerRoman"/>
      <w:lvlText w:val="%9."/>
      <w:lvlJc w:val="right"/>
      <w:pPr>
        <w:ind w:left="6480" w:hanging="180"/>
      </w:pPr>
    </w:lvl>
  </w:abstractNum>
  <w:num w:numId="1" w16cid:durableId="436220229">
    <w:abstractNumId w:val="3"/>
  </w:num>
  <w:num w:numId="2" w16cid:durableId="534201842">
    <w:abstractNumId w:val="0"/>
  </w:num>
  <w:num w:numId="3" w16cid:durableId="1557860049">
    <w:abstractNumId w:val="1"/>
  </w:num>
  <w:num w:numId="4" w16cid:durableId="125200646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B78"/>
    <w:rsid w:val="000048FD"/>
    <w:rsid w:val="000067C7"/>
    <w:rsid w:val="000077B4"/>
    <w:rsid w:val="00015B8F"/>
    <w:rsid w:val="00022ECE"/>
    <w:rsid w:val="00042A51"/>
    <w:rsid w:val="00042D2E"/>
    <w:rsid w:val="00044C82"/>
    <w:rsid w:val="0005742B"/>
    <w:rsid w:val="00070ED6"/>
    <w:rsid w:val="000742DC"/>
    <w:rsid w:val="00084C12"/>
    <w:rsid w:val="0009462C"/>
    <w:rsid w:val="00094B12"/>
    <w:rsid w:val="0009530F"/>
    <w:rsid w:val="00096C46"/>
    <w:rsid w:val="000A0EBE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029B5"/>
    <w:rsid w:val="00124BFF"/>
    <w:rsid w:val="0012560E"/>
    <w:rsid w:val="00127108"/>
    <w:rsid w:val="00131936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4D2A"/>
    <w:rsid w:val="00176083"/>
    <w:rsid w:val="001770C7"/>
    <w:rsid w:val="001841D5"/>
    <w:rsid w:val="00192F37"/>
    <w:rsid w:val="001A70D2"/>
    <w:rsid w:val="001D657B"/>
    <w:rsid w:val="001D7B54"/>
    <w:rsid w:val="001E0209"/>
    <w:rsid w:val="001F2CA2"/>
    <w:rsid w:val="002144C0"/>
    <w:rsid w:val="00217D3B"/>
    <w:rsid w:val="002230CF"/>
    <w:rsid w:val="0022477D"/>
    <w:rsid w:val="002278A9"/>
    <w:rsid w:val="002336F9"/>
    <w:rsid w:val="0024028F"/>
    <w:rsid w:val="00244ABC"/>
    <w:rsid w:val="00247AC3"/>
    <w:rsid w:val="00251C88"/>
    <w:rsid w:val="00252DDE"/>
    <w:rsid w:val="00263C19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591"/>
    <w:rsid w:val="003343CF"/>
    <w:rsid w:val="00346FE9"/>
    <w:rsid w:val="0034759A"/>
    <w:rsid w:val="003503F6"/>
    <w:rsid w:val="003530DD"/>
    <w:rsid w:val="0035629A"/>
    <w:rsid w:val="00363F78"/>
    <w:rsid w:val="003846BF"/>
    <w:rsid w:val="00393321"/>
    <w:rsid w:val="003A0A5B"/>
    <w:rsid w:val="003A1176"/>
    <w:rsid w:val="003C0BAE"/>
    <w:rsid w:val="003D18A9"/>
    <w:rsid w:val="003D6CE2"/>
    <w:rsid w:val="003E0D04"/>
    <w:rsid w:val="003E1941"/>
    <w:rsid w:val="003E1AAE"/>
    <w:rsid w:val="003E2FE6"/>
    <w:rsid w:val="003E49D5"/>
    <w:rsid w:val="003E7445"/>
    <w:rsid w:val="003F097E"/>
    <w:rsid w:val="003F33DC"/>
    <w:rsid w:val="003F38C0"/>
    <w:rsid w:val="00414E3C"/>
    <w:rsid w:val="0042244A"/>
    <w:rsid w:val="0042745A"/>
    <w:rsid w:val="00431D5C"/>
    <w:rsid w:val="004362C6"/>
    <w:rsid w:val="00436E4B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BD2"/>
    <w:rsid w:val="004968E2"/>
    <w:rsid w:val="0049788B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173B"/>
    <w:rsid w:val="005D2BF2"/>
    <w:rsid w:val="005E6E85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81143"/>
    <w:rsid w:val="00696477"/>
    <w:rsid w:val="006D050F"/>
    <w:rsid w:val="006D6139"/>
    <w:rsid w:val="006E5D65"/>
    <w:rsid w:val="006F1282"/>
    <w:rsid w:val="006F1FBC"/>
    <w:rsid w:val="006F31E2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0C"/>
    <w:rsid w:val="00763BF1"/>
    <w:rsid w:val="00766FD4"/>
    <w:rsid w:val="0078168C"/>
    <w:rsid w:val="00787C2A"/>
    <w:rsid w:val="00790E27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5B73"/>
    <w:rsid w:val="008329B8"/>
    <w:rsid w:val="008449B3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6188"/>
    <w:rsid w:val="00923D7D"/>
    <w:rsid w:val="00927071"/>
    <w:rsid w:val="00934B01"/>
    <w:rsid w:val="009372EB"/>
    <w:rsid w:val="009508DF"/>
    <w:rsid w:val="00950DAC"/>
    <w:rsid w:val="00954A07"/>
    <w:rsid w:val="00997F14"/>
    <w:rsid w:val="009A78D9"/>
    <w:rsid w:val="009B0CBF"/>
    <w:rsid w:val="009C1331"/>
    <w:rsid w:val="009C3E31"/>
    <w:rsid w:val="009C54AE"/>
    <w:rsid w:val="009C788E"/>
    <w:rsid w:val="009E3B41"/>
    <w:rsid w:val="009F3C5C"/>
    <w:rsid w:val="009F4610"/>
    <w:rsid w:val="00A00ECC"/>
    <w:rsid w:val="00A1559A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17F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6E0"/>
    <w:rsid w:val="00B06142"/>
    <w:rsid w:val="00B135B1"/>
    <w:rsid w:val="00B200FE"/>
    <w:rsid w:val="00B2345E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22F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424"/>
    <w:rsid w:val="00C26CB7"/>
    <w:rsid w:val="00C324C1"/>
    <w:rsid w:val="00C339D3"/>
    <w:rsid w:val="00C36992"/>
    <w:rsid w:val="00C56036"/>
    <w:rsid w:val="00C61DC5"/>
    <w:rsid w:val="00C67E92"/>
    <w:rsid w:val="00C70A26"/>
    <w:rsid w:val="00C766DF"/>
    <w:rsid w:val="00C81E88"/>
    <w:rsid w:val="00C94B98"/>
    <w:rsid w:val="00CA1988"/>
    <w:rsid w:val="00CA2B96"/>
    <w:rsid w:val="00CA5089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52C9"/>
    <w:rsid w:val="00D425B2"/>
    <w:rsid w:val="00D428D6"/>
    <w:rsid w:val="00D552B2"/>
    <w:rsid w:val="00D608D1"/>
    <w:rsid w:val="00D74119"/>
    <w:rsid w:val="00D74D49"/>
    <w:rsid w:val="00D8075B"/>
    <w:rsid w:val="00D8678B"/>
    <w:rsid w:val="00D90760"/>
    <w:rsid w:val="00DA2114"/>
    <w:rsid w:val="00DA5B90"/>
    <w:rsid w:val="00DB5934"/>
    <w:rsid w:val="00DB5BFD"/>
    <w:rsid w:val="00DE09C0"/>
    <w:rsid w:val="00DE4A14"/>
    <w:rsid w:val="00DF320D"/>
    <w:rsid w:val="00DF71C8"/>
    <w:rsid w:val="00E04CFB"/>
    <w:rsid w:val="00E129B8"/>
    <w:rsid w:val="00E15B8F"/>
    <w:rsid w:val="00E21E7D"/>
    <w:rsid w:val="00E22FBC"/>
    <w:rsid w:val="00E24BF5"/>
    <w:rsid w:val="00E25338"/>
    <w:rsid w:val="00E32E4D"/>
    <w:rsid w:val="00E51E44"/>
    <w:rsid w:val="00E522C2"/>
    <w:rsid w:val="00E63348"/>
    <w:rsid w:val="00E77E88"/>
    <w:rsid w:val="00E8107D"/>
    <w:rsid w:val="00E960BB"/>
    <w:rsid w:val="00E97A30"/>
    <w:rsid w:val="00EA2074"/>
    <w:rsid w:val="00EA4832"/>
    <w:rsid w:val="00EA4E9D"/>
    <w:rsid w:val="00EC24FB"/>
    <w:rsid w:val="00EC4899"/>
    <w:rsid w:val="00ED03AB"/>
    <w:rsid w:val="00ED32D2"/>
    <w:rsid w:val="00EE32DE"/>
    <w:rsid w:val="00EE5457"/>
    <w:rsid w:val="00EF652E"/>
    <w:rsid w:val="00F070AB"/>
    <w:rsid w:val="00F17567"/>
    <w:rsid w:val="00F27A7B"/>
    <w:rsid w:val="00F526AF"/>
    <w:rsid w:val="00F53AE7"/>
    <w:rsid w:val="00F57329"/>
    <w:rsid w:val="00F617C3"/>
    <w:rsid w:val="00F7066B"/>
    <w:rsid w:val="00F83B28"/>
    <w:rsid w:val="00F97E41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  <w:rsid w:val="064D3B97"/>
    <w:rsid w:val="0744613F"/>
    <w:rsid w:val="1622AB82"/>
    <w:rsid w:val="526D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  <w15:docId w15:val="{C2F42BE7-2563-4F44-92FA-5E86051F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5fe12725c104afea7cdc97ec87e983f&amp;wdorigin=TEAMS-MAGLEV.teamsSdk_ns.rwc&amp;wdexp=TEAMS-TREATMENT&amp;wdhostclicktime=1773070697098&amp;wdenableroaming=1&amp;mscc=1&amp;hid=C956FEA1-40C9-F000-CEE0-0B3B276627DC.0&amp;uih=sharepointcom&amp;wdlcid=pl-PL&amp;jsapi=1&amp;jsapiver=v2&amp;corrid=beb8960a-4479-c2ee-13f4-ac9d725ee8b3&amp;usid=beb8960a-4479-c2ee-13f4-ac9d725ee8b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5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5fe12725c104afea7cdc97ec87e983f&amp;wdorigin=TEAMS-MAGLEV.teamsSdk_ns.rwc&amp;wdexp=TEAMS-TREATMENT&amp;wdhostclicktime=1773070697098&amp;wdenableroaming=1&amp;mscc=1&amp;hid=C956FEA1-40C9-F000-CEE0-0B3B276627DC.0&amp;uih=sharepointcom&amp;wdlcid=pl-PL&amp;jsapi=1&amp;jsapiver=v2&amp;corrid=beb8960a-4479-c2ee-13f4-ac9d725ee8b3&amp;usid=beb8960a-4479-c2ee-13f4-ac9d725ee8b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5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81410E-0683-4C5B-AA25-A9BED9A68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CC3D2A-6D55-4E7C-B627-92F89FB9EB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4178F8-1079-433F-94FE-8BA57FFE65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21493-2322-43F5-88FD-10A6C79D2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1529</Words>
  <Characters>9176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65</cp:revision>
  <cp:lastPrinted>2019-02-06T12:12:00Z</cp:lastPrinted>
  <dcterms:created xsi:type="dcterms:W3CDTF">2019-10-23T09:20:00Z</dcterms:created>
  <dcterms:modified xsi:type="dcterms:W3CDTF">2026-03-14T17:12:00Z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